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08" w:rsidRPr="008E0CBF" w:rsidRDefault="000C53D0" w:rsidP="00784708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План</w:t>
      </w:r>
    </w:p>
    <w:p w:rsidR="00784708" w:rsidRPr="008E0CBF" w:rsidRDefault="00784708" w:rsidP="00784708">
      <w:pPr>
        <w:spacing w:after="0"/>
        <w:jc w:val="center"/>
        <w:rPr>
          <w:b/>
          <w:color w:val="auto"/>
        </w:rPr>
      </w:pPr>
      <w:r w:rsidRPr="008E0CBF">
        <w:rPr>
          <w:b/>
          <w:color w:val="auto"/>
        </w:rPr>
        <w:t xml:space="preserve">антикоррупционных мероприятий </w:t>
      </w:r>
      <w:r w:rsidR="00FE0366" w:rsidRPr="008E0CBF">
        <w:rPr>
          <w:b/>
          <w:color w:val="auto"/>
        </w:rPr>
        <w:t>20</w:t>
      </w:r>
      <w:r w:rsidR="00A72302">
        <w:rPr>
          <w:b/>
          <w:color w:val="auto"/>
        </w:rPr>
        <w:t>22</w:t>
      </w:r>
      <w:r w:rsidR="00093538">
        <w:rPr>
          <w:b/>
          <w:color w:val="auto"/>
        </w:rPr>
        <w:t>-202</w:t>
      </w:r>
      <w:r w:rsidR="00A72302">
        <w:rPr>
          <w:b/>
          <w:color w:val="auto"/>
        </w:rPr>
        <w:t>3</w:t>
      </w:r>
      <w:bookmarkStart w:id="0" w:name="_GoBack"/>
      <w:bookmarkEnd w:id="0"/>
      <w:r w:rsidR="00184A9F">
        <w:rPr>
          <w:b/>
          <w:color w:val="auto"/>
        </w:rPr>
        <w:t xml:space="preserve"> </w:t>
      </w:r>
      <w:r w:rsidRPr="008E0CBF">
        <w:rPr>
          <w:b/>
          <w:color w:val="auto"/>
        </w:rPr>
        <w:t>год</w:t>
      </w:r>
    </w:p>
    <w:p w:rsidR="00AB0D1D" w:rsidRPr="008E0CBF" w:rsidRDefault="00784708" w:rsidP="00784708">
      <w:pPr>
        <w:spacing w:after="0"/>
        <w:jc w:val="center"/>
        <w:rPr>
          <w:b/>
          <w:color w:val="auto"/>
        </w:rPr>
      </w:pPr>
      <w:r w:rsidRPr="008E0CBF">
        <w:rPr>
          <w:b/>
          <w:color w:val="auto"/>
        </w:rPr>
        <w:t>муниципального учреждения</w:t>
      </w:r>
    </w:p>
    <w:p w:rsidR="00AB0D1D" w:rsidRPr="008E0CBF" w:rsidRDefault="00AB0D1D" w:rsidP="00784708">
      <w:pPr>
        <w:spacing w:after="0"/>
        <w:jc w:val="center"/>
        <w:rPr>
          <w:b/>
          <w:color w:val="auto"/>
        </w:rPr>
      </w:pPr>
      <w:r w:rsidRPr="008E0CBF">
        <w:rPr>
          <w:b/>
          <w:color w:val="auto"/>
        </w:rPr>
        <w:t>«Городской Дворец Культуры им. В.И. Ленина»</w:t>
      </w:r>
      <w:r w:rsidR="007D5A39">
        <w:rPr>
          <w:b/>
          <w:color w:val="auto"/>
        </w:rPr>
        <w:t xml:space="preserve"> (МУ ГДК)</w:t>
      </w:r>
    </w:p>
    <w:p w:rsidR="00AB0D1D" w:rsidRPr="008E0CBF" w:rsidRDefault="00AB0D1D" w:rsidP="00AB0D1D">
      <w:pPr>
        <w:spacing w:after="0"/>
        <w:jc w:val="center"/>
        <w:rPr>
          <w:b/>
          <w:color w:val="auto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2786"/>
        <w:gridCol w:w="2234"/>
        <w:gridCol w:w="2727"/>
        <w:gridCol w:w="2126"/>
      </w:tblGrid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jc w:val="center"/>
              <w:rPr>
                <w:b/>
                <w:color w:val="auto"/>
              </w:rPr>
            </w:pPr>
            <w:r w:rsidRPr="008E0CBF">
              <w:rPr>
                <w:b/>
                <w:color w:val="auto"/>
              </w:rPr>
              <w:t>№ п/п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jc w:val="center"/>
              <w:rPr>
                <w:b/>
                <w:color w:val="auto"/>
              </w:rPr>
            </w:pPr>
            <w:r w:rsidRPr="008E0CBF">
              <w:rPr>
                <w:b/>
                <w:color w:val="auto"/>
              </w:rPr>
              <w:t xml:space="preserve">Содержание мероприятий 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jc w:val="center"/>
              <w:rPr>
                <w:b/>
                <w:color w:val="auto"/>
              </w:rPr>
            </w:pPr>
            <w:r w:rsidRPr="008E0CBF">
              <w:rPr>
                <w:b/>
                <w:color w:val="auto"/>
              </w:rPr>
              <w:t xml:space="preserve">Форма проведения </w:t>
            </w:r>
          </w:p>
        </w:tc>
        <w:tc>
          <w:tcPr>
            <w:tcW w:w="2727" w:type="dxa"/>
          </w:tcPr>
          <w:p w:rsidR="00AB0D1D" w:rsidRPr="008E0CBF" w:rsidRDefault="00AB0D1D" w:rsidP="00805DDE">
            <w:pPr>
              <w:jc w:val="center"/>
              <w:rPr>
                <w:b/>
                <w:color w:val="auto"/>
              </w:rPr>
            </w:pPr>
            <w:r w:rsidRPr="008E0CBF">
              <w:rPr>
                <w:b/>
                <w:color w:val="auto"/>
              </w:rPr>
              <w:t xml:space="preserve">Принимали участие, ответственные </w:t>
            </w:r>
          </w:p>
        </w:tc>
        <w:tc>
          <w:tcPr>
            <w:tcW w:w="2126" w:type="dxa"/>
          </w:tcPr>
          <w:p w:rsidR="00AB0D1D" w:rsidRPr="008E0CBF" w:rsidRDefault="00AB0D1D" w:rsidP="00805DDE">
            <w:pPr>
              <w:jc w:val="center"/>
              <w:rPr>
                <w:b/>
                <w:color w:val="auto"/>
              </w:rPr>
            </w:pPr>
            <w:r w:rsidRPr="008E0CBF">
              <w:rPr>
                <w:b/>
                <w:color w:val="auto"/>
              </w:rPr>
              <w:t xml:space="preserve">Дата проведения 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1.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 Антикоррупционное  зак</w:t>
            </w:r>
            <w:r w:rsidR="00784708" w:rsidRPr="008E0CBF">
              <w:rPr>
                <w:color w:val="auto"/>
              </w:rPr>
              <w:t>онодательство и его  исполнение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Производственное совещание </w:t>
            </w:r>
          </w:p>
        </w:tc>
        <w:tc>
          <w:tcPr>
            <w:tcW w:w="2727" w:type="dxa"/>
          </w:tcPr>
          <w:p w:rsidR="00AB0D1D" w:rsidRPr="008E0CBF" w:rsidRDefault="00784708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Коллектив МУ ГДК</w:t>
            </w:r>
            <w:r w:rsidR="00AB0D1D" w:rsidRPr="008E0CBF">
              <w:rPr>
                <w:color w:val="auto"/>
              </w:rPr>
              <w:t>, Забегаева Л.А.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2.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 Организация и проведение  антикоррупционной экспертизы  нормативных актов 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Изучение нормативных документов </w:t>
            </w:r>
          </w:p>
        </w:tc>
        <w:tc>
          <w:tcPr>
            <w:tcW w:w="2727" w:type="dxa"/>
          </w:tcPr>
          <w:p w:rsidR="00AB0D1D" w:rsidRPr="008E0CBF" w:rsidRDefault="00956EC9" w:rsidP="00805DDE">
            <w:pPr>
              <w:rPr>
                <w:color w:val="auto"/>
              </w:rPr>
            </w:pPr>
            <w:r w:rsidRPr="00956EC9">
              <w:rPr>
                <w:color w:val="auto"/>
              </w:rPr>
              <w:t>Комисси</w:t>
            </w:r>
            <w:r>
              <w:rPr>
                <w:color w:val="auto"/>
              </w:rPr>
              <w:t>я</w:t>
            </w:r>
            <w:r w:rsidRPr="00956EC9">
              <w:rPr>
                <w:color w:val="auto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1 полугодие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3.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Организация и </w:t>
            </w:r>
            <w:r w:rsidR="00424316" w:rsidRPr="008E0CBF">
              <w:rPr>
                <w:color w:val="auto"/>
              </w:rPr>
              <w:t>проведение  антикоррупционной экспертизы  нормативных актов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Опрос посетителей. </w:t>
            </w:r>
          </w:p>
        </w:tc>
        <w:tc>
          <w:tcPr>
            <w:tcW w:w="2727" w:type="dxa"/>
          </w:tcPr>
          <w:p w:rsidR="00AB0D1D" w:rsidRPr="008E0CBF" w:rsidRDefault="00956EC9" w:rsidP="00805DDE">
            <w:pPr>
              <w:rPr>
                <w:color w:val="auto"/>
              </w:rPr>
            </w:pPr>
            <w:r w:rsidRPr="00956EC9">
              <w:rPr>
                <w:color w:val="auto"/>
              </w:rPr>
              <w:t>Комисси</w:t>
            </w:r>
            <w:r>
              <w:rPr>
                <w:color w:val="auto"/>
              </w:rPr>
              <w:t>я</w:t>
            </w:r>
            <w:r w:rsidRPr="00956EC9">
              <w:rPr>
                <w:color w:val="auto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2 полугодие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4.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Осуществление общественного контроля  за использованием закрепленного муниципального имущества 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Проверка документов, инвентаризация </w:t>
            </w:r>
          </w:p>
        </w:tc>
        <w:tc>
          <w:tcPr>
            <w:tcW w:w="2727" w:type="dxa"/>
          </w:tcPr>
          <w:p w:rsidR="00AB0D1D" w:rsidRPr="008E0CBF" w:rsidRDefault="00956EC9" w:rsidP="008E0CBF">
            <w:pPr>
              <w:rPr>
                <w:color w:val="auto"/>
              </w:rPr>
            </w:pPr>
            <w:r w:rsidRPr="00956EC9">
              <w:rPr>
                <w:color w:val="auto"/>
              </w:rPr>
              <w:t>Комисси</w:t>
            </w:r>
            <w:r>
              <w:rPr>
                <w:color w:val="auto"/>
              </w:rPr>
              <w:t>я</w:t>
            </w:r>
            <w:r w:rsidRPr="00956EC9">
              <w:rPr>
                <w:color w:val="auto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5.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Анализ заявлений,  обращений граждан и организаций на предмет  наличия  информации о  фактах корр</w:t>
            </w:r>
            <w:r w:rsidR="00784708" w:rsidRPr="008E0CBF">
              <w:rPr>
                <w:color w:val="auto"/>
              </w:rPr>
              <w:t>упции со стороны работников МУ ГДК</w:t>
            </w:r>
            <w:r w:rsidRPr="008E0CBF">
              <w:rPr>
                <w:color w:val="auto"/>
              </w:rPr>
              <w:t xml:space="preserve"> 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Проверка журнала заявлений </w:t>
            </w:r>
          </w:p>
        </w:tc>
        <w:tc>
          <w:tcPr>
            <w:tcW w:w="2727" w:type="dxa"/>
          </w:tcPr>
          <w:p w:rsidR="00AB0D1D" w:rsidRPr="008E0CBF" w:rsidRDefault="00956EC9" w:rsidP="00805DDE">
            <w:pPr>
              <w:rPr>
                <w:color w:val="auto"/>
              </w:rPr>
            </w:pPr>
            <w:r w:rsidRPr="00956EC9">
              <w:rPr>
                <w:color w:val="auto"/>
              </w:rPr>
              <w:t>Комисси</w:t>
            </w:r>
            <w:r>
              <w:rPr>
                <w:color w:val="auto"/>
              </w:rPr>
              <w:t>я</w:t>
            </w:r>
            <w:r w:rsidRPr="00956EC9">
              <w:rPr>
                <w:color w:val="auto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по мере поступления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6.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Совершенствование принципов подбора и оптимизации кадров в учреждении (</w:t>
            </w:r>
            <w:r w:rsidR="000C53D0">
              <w:rPr>
                <w:color w:val="auto"/>
              </w:rPr>
              <w:t xml:space="preserve">с учетом </w:t>
            </w:r>
            <w:proofErr w:type="spellStart"/>
            <w:r w:rsidR="000C53D0">
              <w:rPr>
                <w:color w:val="auto"/>
              </w:rPr>
              <w:t>профстандартов</w:t>
            </w:r>
            <w:proofErr w:type="spellEnd"/>
            <w:r w:rsidRPr="008E0CBF">
              <w:rPr>
                <w:color w:val="auto"/>
              </w:rPr>
              <w:t>)</w:t>
            </w:r>
          </w:p>
        </w:tc>
        <w:tc>
          <w:tcPr>
            <w:tcW w:w="2234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Оптимизация</w:t>
            </w:r>
            <w:r w:rsidR="00AB0D1D" w:rsidRPr="008E0CBF">
              <w:rPr>
                <w:color w:val="auto"/>
              </w:rPr>
              <w:t xml:space="preserve"> кадров </w:t>
            </w:r>
          </w:p>
        </w:tc>
        <w:tc>
          <w:tcPr>
            <w:tcW w:w="2727" w:type="dxa"/>
          </w:tcPr>
          <w:p w:rsidR="00AB0D1D" w:rsidRPr="008E0CBF" w:rsidRDefault="00784708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Администрация МУ ГДК</w:t>
            </w:r>
            <w:r w:rsidR="00AB0D1D" w:rsidRPr="008E0CBF">
              <w:rPr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1 квартал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7.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Проведение оценки должностных обязанностей </w:t>
            </w:r>
            <w:r w:rsidRPr="008E0CBF">
              <w:rPr>
                <w:color w:val="auto"/>
              </w:rPr>
              <w:lastRenderedPageBreak/>
              <w:t>руководящих работников,  исполнение которых в  наибольшей  мере подтверждено риску коррупционных проявлений.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lastRenderedPageBreak/>
              <w:t>Проверка должностных инструкций</w:t>
            </w:r>
          </w:p>
        </w:tc>
        <w:tc>
          <w:tcPr>
            <w:tcW w:w="2727" w:type="dxa"/>
          </w:tcPr>
          <w:p w:rsidR="00AB0D1D" w:rsidRPr="008E0CBF" w:rsidRDefault="00956EC9" w:rsidP="00805DDE">
            <w:pPr>
              <w:rPr>
                <w:color w:val="auto"/>
              </w:rPr>
            </w:pPr>
            <w:r w:rsidRPr="00956EC9">
              <w:rPr>
                <w:color w:val="auto"/>
              </w:rPr>
              <w:t>Комисси</w:t>
            </w:r>
            <w:r>
              <w:rPr>
                <w:color w:val="auto"/>
              </w:rPr>
              <w:t>я</w:t>
            </w:r>
            <w:r w:rsidRPr="00956EC9">
              <w:rPr>
                <w:color w:val="auto"/>
              </w:rPr>
              <w:t xml:space="preserve"> по координации работы по противодействию </w:t>
            </w:r>
            <w:r w:rsidRPr="00956EC9">
              <w:rPr>
                <w:color w:val="auto"/>
              </w:rPr>
              <w:lastRenderedPageBreak/>
              <w:t>коррупции</w:t>
            </w:r>
          </w:p>
        </w:tc>
        <w:tc>
          <w:tcPr>
            <w:tcW w:w="2126" w:type="dxa"/>
          </w:tcPr>
          <w:p w:rsidR="004669B2" w:rsidRPr="008E0CBF" w:rsidRDefault="004669B2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lastRenderedPageBreak/>
              <w:t>июнь</w:t>
            </w: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8.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Стимулирование персональн</w:t>
            </w:r>
            <w:r w:rsidR="00784708" w:rsidRPr="008E0CBF">
              <w:rPr>
                <w:color w:val="auto"/>
              </w:rPr>
              <w:t>ого развития персонала МУ ГДК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Курсы  повышения квалификации </w:t>
            </w:r>
          </w:p>
        </w:tc>
        <w:tc>
          <w:tcPr>
            <w:tcW w:w="272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Методисты, руководители.</w:t>
            </w:r>
          </w:p>
        </w:tc>
        <w:tc>
          <w:tcPr>
            <w:tcW w:w="2126" w:type="dxa"/>
          </w:tcPr>
          <w:p w:rsidR="00D14480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r w:rsidR="00AB0D1D" w:rsidRPr="008E0CBF">
              <w:rPr>
                <w:color w:val="auto"/>
              </w:rPr>
              <w:t>человека</w:t>
            </w:r>
          </w:p>
          <w:p w:rsidR="00AB0D1D" w:rsidRPr="008E0CBF" w:rsidRDefault="00AB0D1D" w:rsidP="00D14480">
            <w:pPr>
              <w:rPr>
                <w:color w:val="auto"/>
              </w:rPr>
            </w:pPr>
          </w:p>
        </w:tc>
      </w:tr>
      <w:tr w:rsidR="008E0CBF" w:rsidRPr="008E0CBF" w:rsidTr="00805DDE">
        <w:tc>
          <w:tcPr>
            <w:tcW w:w="617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9.</w:t>
            </w:r>
          </w:p>
        </w:tc>
        <w:tc>
          <w:tcPr>
            <w:tcW w:w="2786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Усиление контроля за недопущением фактов  неправомерного взимания денежных средств с родителей </w:t>
            </w:r>
            <w:r w:rsidR="00784708" w:rsidRPr="008E0CBF">
              <w:rPr>
                <w:color w:val="auto"/>
              </w:rPr>
              <w:t>(законных представителей) в МУ ГДК</w:t>
            </w:r>
            <w:r w:rsidRPr="008E0CBF">
              <w:rPr>
                <w:color w:val="auto"/>
              </w:rPr>
              <w:t xml:space="preserve"> </w:t>
            </w:r>
          </w:p>
        </w:tc>
        <w:tc>
          <w:tcPr>
            <w:tcW w:w="2234" w:type="dxa"/>
          </w:tcPr>
          <w:p w:rsidR="00AB0D1D" w:rsidRPr="008E0CBF" w:rsidRDefault="00AB0D1D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 xml:space="preserve">Отслеживание работы сотрудников </w:t>
            </w:r>
          </w:p>
        </w:tc>
        <w:tc>
          <w:tcPr>
            <w:tcW w:w="2727" w:type="dxa"/>
          </w:tcPr>
          <w:p w:rsidR="00AB0D1D" w:rsidRPr="008E0CBF" w:rsidRDefault="00784708" w:rsidP="00805DDE">
            <w:pPr>
              <w:rPr>
                <w:color w:val="auto"/>
              </w:rPr>
            </w:pPr>
            <w:r w:rsidRPr="008E0CBF">
              <w:rPr>
                <w:color w:val="auto"/>
              </w:rPr>
              <w:t>Администрация МУ ГДК</w:t>
            </w:r>
            <w:r w:rsidR="000C53D0">
              <w:rPr>
                <w:color w:val="auto"/>
              </w:rPr>
              <w:t xml:space="preserve">, </w:t>
            </w:r>
            <w:r w:rsidR="00956EC9">
              <w:rPr>
                <w:color w:val="auto"/>
              </w:rPr>
              <w:t>к</w:t>
            </w:r>
            <w:r w:rsidR="00956EC9" w:rsidRPr="00956EC9">
              <w:rPr>
                <w:color w:val="auto"/>
              </w:rPr>
              <w:t>омисси</w:t>
            </w:r>
            <w:r w:rsidR="00956EC9">
              <w:rPr>
                <w:color w:val="auto"/>
              </w:rPr>
              <w:t>я</w:t>
            </w:r>
            <w:r w:rsidR="00956EC9" w:rsidRPr="00956EC9">
              <w:rPr>
                <w:color w:val="auto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AB0D1D" w:rsidRPr="008E0CBF" w:rsidRDefault="000C53D0" w:rsidP="00805DDE">
            <w:pPr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</w:tr>
      <w:tr w:rsidR="007D5A39" w:rsidRPr="008E0CBF" w:rsidTr="00805DDE">
        <w:tc>
          <w:tcPr>
            <w:tcW w:w="617" w:type="dxa"/>
          </w:tcPr>
          <w:p w:rsidR="007D5A39" w:rsidRPr="008E0CBF" w:rsidRDefault="007D5A39" w:rsidP="00805DDE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786" w:type="dxa"/>
          </w:tcPr>
          <w:p w:rsidR="007D5A39" w:rsidRPr="007D5A39" w:rsidRDefault="007D5A39" w:rsidP="007D5A39">
            <w:pPr>
              <w:rPr>
                <w:color w:val="auto"/>
              </w:rPr>
            </w:pPr>
            <w:r w:rsidRPr="007D5A39">
              <w:rPr>
                <w:color w:val="auto"/>
              </w:rPr>
              <w:t xml:space="preserve">Размещение в разделе, посвященном вопросам противодействия коррупции, официального сайта </w:t>
            </w:r>
            <w:r>
              <w:rPr>
                <w:color w:val="auto"/>
              </w:rPr>
              <w:t>МУ ГДК</w:t>
            </w:r>
            <w:r w:rsidRPr="007D5A39">
              <w:rPr>
                <w:color w:val="auto"/>
              </w:rPr>
              <w:t xml:space="preserve">,   в информационно-телекоммуникационной сети «Интернет» отчета о результатах выполнения плана мероприятий по противодействию коррупции </w:t>
            </w:r>
          </w:p>
          <w:p w:rsidR="007D5A39" w:rsidRPr="008E0CBF" w:rsidRDefault="007D5A39" w:rsidP="007D5A39">
            <w:pPr>
              <w:rPr>
                <w:color w:val="auto"/>
              </w:rPr>
            </w:pPr>
            <w:r w:rsidRPr="007D5A39">
              <w:rPr>
                <w:color w:val="auto"/>
              </w:rPr>
              <w:t>на 2018–2020 годы</w:t>
            </w:r>
          </w:p>
        </w:tc>
        <w:tc>
          <w:tcPr>
            <w:tcW w:w="2234" w:type="dxa"/>
          </w:tcPr>
          <w:p w:rsidR="007D5A39" w:rsidRPr="008E0CBF" w:rsidRDefault="007D5A39" w:rsidP="00805DDE">
            <w:pPr>
              <w:rPr>
                <w:color w:val="auto"/>
              </w:rPr>
            </w:pPr>
          </w:p>
        </w:tc>
        <w:tc>
          <w:tcPr>
            <w:tcW w:w="2727" w:type="dxa"/>
          </w:tcPr>
          <w:p w:rsidR="007D5A39" w:rsidRPr="008E0CBF" w:rsidRDefault="007D5A39" w:rsidP="00805DDE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7D5A39" w:rsidRDefault="007D5A39" w:rsidP="00805DDE">
            <w:pPr>
              <w:rPr>
                <w:color w:val="auto"/>
              </w:rPr>
            </w:pPr>
          </w:p>
        </w:tc>
      </w:tr>
    </w:tbl>
    <w:p w:rsidR="00AB0D1D" w:rsidRPr="008E0CBF" w:rsidRDefault="00AB0D1D" w:rsidP="00AB0D1D">
      <w:pPr>
        <w:spacing w:after="0"/>
        <w:jc w:val="center"/>
        <w:rPr>
          <w:color w:val="auto"/>
        </w:rPr>
      </w:pPr>
    </w:p>
    <w:p w:rsidR="00FD3671" w:rsidRDefault="00FD3671" w:rsidP="00AB0D1D">
      <w:pPr>
        <w:spacing w:after="0"/>
        <w:rPr>
          <w:color w:val="auto"/>
        </w:rPr>
      </w:pPr>
    </w:p>
    <w:p w:rsidR="00AB0D1D" w:rsidRPr="008E0CBF" w:rsidRDefault="000C53D0" w:rsidP="00FD3671">
      <w:pPr>
        <w:spacing w:after="0"/>
        <w:ind w:firstLine="708"/>
        <w:rPr>
          <w:color w:val="auto"/>
        </w:rPr>
      </w:pPr>
      <w:r>
        <w:rPr>
          <w:color w:val="auto"/>
        </w:rPr>
        <w:t>Д</w:t>
      </w:r>
      <w:r w:rsidR="00784708" w:rsidRPr="008E0CBF">
        <w:rPr>
          <w:color w:val="auto"/>
        </w:rPr>
        <w:t>иректор</w:t>
      </w:r>
      <w:r w:rsidR="00ED74FD" w:rsidRPr="008E0CBF">
        <w:rPr>
          <w:color w:val="auto"/>
        </w:rPr>
        <w:t xml:space="preserve">     </w:t>
      </w:r>
      <w:r w:rsidR="00BD0508" w:rsidRPr="008E0CBF">
        <w:rPr>
          <w:color w:val="auto"/>
        </w:rPr>
        <w:t xml:space="preserve">                                                           </w:t>
      </w:r>
      <w:r w:rsidR="003313E0">
        <w:rPr>
          <w:color w:val="auto"/>
        </w:rPr>
        <w:t xml:space="preserve">                         </w:t>
      </w:r>
      <w:r w:rsidR="00ED74FD" w:rsidRPr="008E0CBF">
        <w:rPr>
          <w:color w:val="auto"/>
        </w:rPr>
        <w:t xml:space="preserve"> </w:t>
      </w:r>
      <w:r w:rsidR="003313E0">
        <w:rPr>
          <w:color w:val="auto"/>
        </w:rPr>
        <w:t xml:space="preserve">Забегаева </w:t>
      </w:r>
      <w:r>
        <w:rPr>
          <w:color w:val="auto"/>
        </w:rPr>
        <w:t>Л</w:t>
      </w:r>
      <w:r w:rsidR="003313E0">
        <w:rPr>
          <w:color w:val="auto"/>
        </w:rPr>
        <w:t>.</w:t>
      </w:r>
      <w:r>
        <w:rPr>
          <w:color w:val="auto"/>
        </w:rPr>
        <w:t>А</w:t>
      </w:r>
      <w:r w:rsidR="00784708" w:rsidRPr="008E0CBF">
        <w:rPr>
          <w:color w:val="auto"/>
        </w:rPr>
        <w:t>.</w:t>
      </w:r>
      <w:r w:rsidR="00ED74FD" w:rsidRPr="008E0CBF">
        <w:rPr>
          <w:color w:val="auto"/>
        </w:rPr>
        <w:t xml:space="preserve">                                    </w:t>
      </w:r>
    </w:p>
    <w:p w:rsidR="004165B4" w:rsidRPr="008E0CBF" w:rsidRDefault="004165B4">
      <w:pPr>
        <w:rPr>
          <w:color w:val="auto"/>
        </w:rPr>
      </w:pPr>
    </w:p>
    <w:sectPr w:rsidR="004165B4" w:rsidRPr="008E0CBF" w:rsidSect="00C734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D1D"/>
    <w:rsid w:val="00093538"/>
    <w:rsid w:val="000C53D0"/>
    <w:rsid w:val="00184A9F"/>
    <w:rsid w:val="002F303A"/>
    <w:rsid w:val="003313E0"/>
    <w:rsid w:val="004165B4"/>
    <w:rsid w:val="00424316"/>
    <w:rsid w:val="004669B2"/>
    <w:rsid w:val="005368F8"/>
    <w:rsid w:val="00733C65"/>
    <w:rsid w:val="00784708"/>
    <w:rsid w:val="007D5A39"/>
    <w:rsid w:val="008E0CBF"/>
    <w:rsid w:val="00956EC9"/>
    <w:rsid w:val="009A5A41"/>
    <w:rsid w:val="00A72302"/>
    <w:rsid w:val="00AB0D1D"/>
    <w:rsid w:val="00BD0508"/>
    <w:rsid w:val="00D14480"/>
    <w:rsid w:val="00DC3E8B"/>
    <w:rsid w:val="00ED74FD"/>
    <w:rsid w:val="00FD3671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000"/>
  <w15:docId w15:val="{21991446-8ADC-46D3-B531-4009489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1D"/>
    <w:rPr>
      <w:rFonts w:ascii="Times New Roman" w:hAnsi="Times New Roman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1D"/>
    <w:pPr>
      <w:spacing w:after="0" w:line="240" w:lineRule="auto"/>
    </w:pPr>
    <w:rPr>
      <w:rFonts w:ascii="Times New Roman" w:hAnsi="Times New Roman" w:cstheme="majorBidi"/>
      <w:bCs/>
      <w:color w:val="365F91" w:themeColor="accent1" w:themeShade="B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708"/>
    <w:rPr>
      <w:rFonts w:ascii="Tahoma" w:hAnsi="Tahoma" w:cs="Tahoma"/>
      <w:bCs/>
      <w:color w:val="365F91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E4AD-CA60-480C-B2AE-75F3E535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DJ_Kuby@outlook.com</cp:lastModifiedBy>
  <cp:revision>5</cp:revision>
  <cp:lastPrinted>2016-10-05T04:59:00Z</cp:lastPrinted>
  <dcterms:created xsi:type="dcterms:W3CDTF">2019-01-28T03:03:00Z</dcterms:created>
  <dcterms:modified xsi:type="dcterms:W3CDTF">2022-07-20T06:42:00Z</dcterms:modified>
</cp:coreProperties>
</file>